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sz w:val="32"/>
          <w:szCs w:val="32"/>
        </w:rPr>
      </w:pPr>
      <w:r w:rsidDel="00000000" w:rsidR="00000000" w:rsidRPr="00000000">
        <w:rPr/>
        <w:drawing>
          <wp:anchor allowOverlap="1" behindDoc="0" distB="57150" distT="57150" distL="57150" distR="57150" hidden="0" layoutInCell="1" locked="0" relativeHeight="0" simplePos="0">
            <wp:simplePos x="0" y="0"/>
            <wp:positionH relativeFrom="page">
              <wp:posOffset>-25234</wp:posOffset>
            </wp:positionH>
            <wp:positionV relativeFrom="page">
              <wp:posOffset>0</wp:posOffset>
            </wp:positionV>
            <wp:extent cx="7605713" cy="2233918"/>
            <wp:effectExtent b="0" l="0" r="0" t="0"/>
            <wp:wrapTopAndBottom distB="57150" distT="5715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605713" cy="223391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Avenir" w:cs="Avenir" w:eastAsia="Avenir" w:hAnsi="Avenir"/>
          <w:b w:val="1"/>
          <w:i w:val="1"/>
          <w:color w:val="003a70"/>
          <w:sz w:val="32"/>
          <w:szCs w:val="32"/>
        </w:rPr>
      </w:pPr>
      <w:r w:rsidDel="00000000" w:rsidR="00000000" w:rsidRPr="00000000">
        <w:rPr>
          <w:rFonts w:ascii="Avenir" w:cs="Avenir" w:eastAsia="Avenir" w:hAnsi="Avenir"/>
          <w:b w:val="1"/>
          <w:color w:val="003a70"/>
          <w:sz w:val="32"/>
          <w:szCs w:val="32"/>
          <w:rtl w:val="0"/>
        </w:rPr>
        <w:t xml:space="preserve">~ SHRINKING OVERTHINKING ~ Worksheet 1 - July 2024</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Avenir" w:cs="Avenir" w:eastAsia="Avenir" w:hAnsi="Avenir"/>
          <w:sz w:val="28"/>
          <w:szCs w:val="28"/>
        </w:rPr>
      </w:pPr>
      <w:r w:rsidDel="00000000" w:rsidR="00000000" w:rsidRPr="00000000">
        <w:rPr>
          <w:rFonts w:ascii="Avenir" w:cs="Avenir" w:eastAsia="Avenir" w:hAnsi="Avenir"/>
          <w:sz w:val="28"/>
          <w:szCs w:val="28"/>
          <w:rtl w:val="0"/>
        </w:rPr>
        <w:t xml:space="preserve">Hey lady. This worksheet will help you to start the process of shrinking your overthinking by getting things down in black and white. Just let the words tumble out, no need to judge or edit (or overthink! ;)). It’s all good information for you to start uncovering your patterns so trust the process and start in any order:</w:t>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06">
      <w:pPr>
        <w:spacing w:line="360" w:lineRule="auto"/>
        <w:rPr>
          <w:rFonts w:ascii="Avenir" w:cs="Avenir" w:eastAsia="Avenir" w:hAnsi="Aveni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line="276" w:lineRule="auto"/>
        <w:rPr>
          <w:rFonts w:ascii="Avenir" w:cs="Avenir" w:eastAsia="Avenir" w:hAnsi="Avenir"/>
          <w:b w:val="1"/>
          <w:sz w:val="28"/>
          <w:szCs w:val="28"/>
        </w:rPr>
      </w:pPr>
      <w:r w:rsidDel="00000000" w:rsidR="00000000" w:rsidRPr="00000000">
        <w:rPr>
          <w:rFonts w:ascii="Avenir" w:cs="Avenir" w:eastAsia="Avenir" w:hAnsi="Avenir"/>
          <w:b w:val="1"/>
          <w:sz w:val="28"/>
          <w:szCs w:val="28"/>
          <w:rtl w:val="0"/>
        </w:rPr>
        <w:t xml:space="preserve">What 5 topics or situations do you find yourself overthinking about a lot?</w:t>
      </w:r>
    </w:p>
    <w:p w:rsidR="00000000" w:rsidDel="00000000" w:rsidP="00000000" w:rsidRDefault="00000000" w:rsidRPr="00000000" w14:paraId="00000008">
      <w:pPr>
        <w:rPr>
          <w:rFonts w:ascii="Avenir" w:cs="Avenir" w:eastAsia="Avenir" w:hAnsi="Avenir"/>
          <w:b w:val="1"/>
          <w:sz w:val="28"/>
          <w:szCs w:val="28"/>
        </w:rPr>
      </w:pPr>
      <w:r w:rsidDel="00000000" w:rsidR="00000000" w:rsidRPr="00000000">
        <w:rPr>
          <w:rtl w:val="0"/>
        </w:rPr>
      </w:r>
    </w:p>
    <w:p w:rsidR="00000000" w:rsidDel="00000000" w:rsidP="00000000" w:rsidRDefault="00000000" w:rsidRPr="00000000" w14:paraId="00000009">
      <w:pPr>
        <w:spacing w:line="480" w:lineRule="auto"/>
        <w:rPr>
          <w:rFonts w:ascii="Avenir" w:cs="Avenir" w:eastAsia="Avenir" w:hAnsi="Avenir"/>
          <w:b w:val="1"/>
          <w:sz w:val="28"/>
          <w:szCs w:val="28"/>
        </w:rPr>
      </w:pPr>
      <w:r w:rsidDel="00000000" w:rsidR="00000000" w:rsidRPr="00000000">
        <w:rPr>
          <w:rFonts w:ascii="Avenir" w:cs="Avenir" w:eastAsia="Avenir" w:hAnsi="Avenir"/>
          <w:b w:val="1"/>
          <w:sz w:val="28"/>
          <w:szCs w:val="28"/>
          <w:rtl w:val="0"/>
        </w:rPr>
        <w:t xml:space="preserve">1.</w:t>
      </w:r>
    </w:p>
    <w:p w:rsidR="00000000" w:rsidDel="00000000" w:rsidP="00000000" w:rsidRDefault="00000000" w:rsidRPr="00000000" w14:paraId="0000000A">
      <w:pPr>
        <w:spacing w:line="480" w:lineRule="auto"/>
        <w:rPr>
          <w:rFonts w:ascii="Avenir" w:cs="Avenir" w:eastAsia="Avenir" w:hAnsi="Avenir"/>
          <w:b w:val="1"/>
          <w:sz w:val="28"/>
          <w:szCs w:val="28"/>
        </w:rPr>
      </w:pPr>
      <w:r w:rsidDel="00000000" w:rsidR="00000000" w:rsidRPr="00000000">
        <w:rPr>
          <w:rFonts w:ascii="Avenir" w:cs="Avenir" w:eastAsia="Avenir" w:hAnsi="Avenir"/>
          <w:b w:val="1"/>
          <w:sz w:val="28"/>
          <w:szCs w:val="28"/>
          <w:rtl w:val="0"/>
        </w:rPr>
        <w:t xml:space="preserve">2.</w:t>
      </w:r>
    </w:p>
    <w:p w:rsidR="00000000" w:rsidDel="00000000" w:rsidP="00000000" w:rsidRDefault="00000000" w:rsidRPr="00000000" w14:paraId="0000000B">
      <w:pPr>
        <w:spacing w:line="480" w:lineRule="auto"/>
        <w:rPr>
          <w:rFonts w:ascii="Avenir" w:cs="Avenir" w:eastAsia="Avenir" w:hAnsi="Avenir"/>
          <w:b w:val="1"/>
          <w:sz w:val="28"/>
          <w:szCs w:val="28"/>
        </w:rPr>
      </w:pPr>
      <w:r w:rsidDel="00000000" w:rsidR="00000000" w:rsidRPr="00000000">
        <w:rPr>
          <w:rFonts w:ascii="Avenir" w:cs="Avenir" w:eastAsia="Avenir" w:hAnsi="Avenir"/>
          <w:b w:val="1"/>
          <w:sz w:val="28"/>
          <w:szCs w:val="28"/>
          <w:rtl w:val="0"/>
        </w:rPr>
        <w:t xml:space="preserve">3.</w:t>
      </w:r>
    </w:p>
    <w:p w:rsidR="00000000" w:rsidDel="00000000" w:rsidP="00000000" w:rsidRDefault="00000000" w:rsidRPr="00000000" w14:paraId="0000000C">
      <w:pPr>
        <w:spacing w:line="480" w:lineRule="auto"/>
        <w:rPr>
          <w:rFonts w:ascii="Avenir" w:cs="Avenir" w:eastAsia="Avenir" w:hAnsi="Avenir"/>
          <w:b w:val="1"/>
          <w:sz w:val="28"/>
          <w:szCs w:val="28"/>
        </w:rPr>
      </w:pPr>
      <w:r w:rsidDel="00000000" w:rsidR="00000000" w:rsidRPr="00000000">
        <w:rPr>
          <w:rFonts w:ascii="Avenir" w:cs="Avenir" w:eastAsia="Avenir" w:hAnsi="Avenir"/>
          <w:b w:val="1"/>
          <w:sz w:val="28"/>
          <w:szCs w:val="28"/>
          <w:rtl w:val="0"/>
        </w:rPr>
        <w:t xml:space="preserve">4.</w:t>
      </w:r>
    </w:p>
    <w:p w:rsidR="00000000" w:rsidDel="00000000" w:rsidP="00000000" w:rsidRDefault="00000000" w:rsidRPr="00000000" w14:paraId="0000000D">
      <w:pPr>
        <w:spacing w:line="480" w:lineRule="auto"/>
        <w:rPr>
          <w:rFonts w:ascii="Avenir" w:cs="Avenir" w:eastAsia="Avenir" w:hAnsi="Avenir"/>
          <w:b w:val="1"/>
          <w:sz w:val="28"/>
          <w:szCs w:val="28"/>
        </w:rPr>
      </w:pPr>
      <w:r w:rsidDel="00000000" w:rsidR="00000000" w:rsidRPr="00000000">
        <w:rPr>
          <w:rFonts w:ascii="Avenir" w:cs="Avenir" w:eastAsia="Avenir" w:hAnsi="Avenir"/>
          <w:b w:val="1"/>
          <w:sz w:val="28"/>
          <w:szCs w:val="28"/>
          <w:rtl w:val="0"/>
        </w:rPr>
        <w:t xml:space="preserve">5.</w:t>
      </w:r>
    </w:p>
    <w:p w:rsidR="00000000" w:rsidDel="00000000" w:rsidP="00000000" w:rsidRDefault="00000000" w:rsidRPr="00000000" w14:paraId="0000000E">
      <w:pPr>
        <w:rPr>
          <w:rFonts w:ascii="Avenir" w:cs="Avenir" w:eastAsia="Avenir" w:hAnsi="Avenir"/>
          <w:i w:val="1"/>
        </w:rPr>
      </w:pPr>
      <w:r w:rsidDel="00000000" w:rsidR="00000000" w:rsidRPr="00000000">
        <w:rPr>
          <w:rFonts w:ascii="Avenir" w:cs="Avenir" w:eastAsia="Avenir" w:hAnsi="Avenir"/>
          <w:i w:val="1"/>
          <w:rtl w:val="0"/>
        </w:rPr>
        <w:t xml:space="preserve">(If you want to continue this list there is extra space to do so at the end of this worksheet, it’s good to get them all out of your head!). </w:t>
      </w:r>
      <w:r w:rsidDel="00000000" w:rsidR="00000000" w:rsidRPr="00000000">
        <w:rPr>
          <w:rtl w:val="0"/>
        </w:rPr>
      </w:r>
    </w:p>
    <w:p w:rsidR="00000000" w:rsidDel="00000000" w:rsidP="00000000" w:rsidRDefault="00000000" w:rsidRPr="00000000" w14:paraId="0000000F">
      <w:pPr>
        <w:spacing w:line="24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0">
      <w:pPr>
        <w:spacing w:line="276" w:lineRule="auto"/>
        <w:rPr>
          <w:rFonts w:ascii="Avenir" w:cs="Avenir" w:eastAsia="Avenir" w:hAnsi="Avenir"/>
          <w:b w:val="1"/>
          <w:sz w:val="28"/>
          <w:szCs w:val="28"/>
        </w:rPr>
      </w:pPr>
      <w:r w:rsidDel="00000000" w:rsidR="00000000" w:rsidRPr="00000000">
        <w:rPr>
          <w:rFonts w:ascii="Avenir" w:cs="Avenir" w:eastAsia="Avenir" w:hAnsi="Avenir"/>
          <w:b w:val="1"/>
          <w:sz w:val="28"/>
          <w:szCs w:val="28"/>
          <w:rtl w:val="0"/>
        </w:rPr>
        <w:t xml:space="preserve">Which is the most repetitive of these?</w:t>
      </w:r>
    </w:p>
    <w:p w:rsidR="00000000" w:rsidDel="00000000" w:rsidP="00000000" w:rsidRDefault="00000000" w:rsidRPr="00000000" w14:paraId="00000011">
      <w:pPr>
        <w:spacing w:line="276" w:lineRule="auto"/>
        <w:rPr>
          <w:rFonts w:ascii="Avenir" w:cs="Avenir" w:eastAsia="Avenir" w:hAnsi="Avenir"/>
          <w:sz w:val="16"/>
          <w:szCs w:val="16"/>
        </w:rPr>
      </w:pPr>
      <w:r w:rsidDel="00000000" w:rsidR="00000000" w:rsidRPr="00000000">
        <w:rPr>
          <w:rtl w:val="0"/>
        </w:rPr>
      </w:r>
    </w:p>
    <w:tbl>
      <w:tblPr>
        <w:tblStyle w:val="Table1"/>
        <w:tblW w:w="10500.0" w:type="dxa"/>
        <w:jc w:val="left"/>
        <w:tblInd w:w="-56.000000000000014"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10500"/>
        <w:tblGridChange w:id="0">
          <w:tblGrid>
            <w:gridCol w:w="10500"/>
          </w:tblGrid>
        </w:tblGridChange>
      </w:tblGrid>
      <w:tr>
        <w:trPr>
          <w:cantSplit w:val="0"/>
          <w:tblHeader w:val="0"/>
        </w:trPr>
        <w:tc>
          <w:tcPr>
            <w:tcMar>
              <w:top w:w="566.0" w:type="dxa"/>
              <w:left w:w="566.0" w:type="dxa"/>
              <w:bottom w:w="566.0" w:type="dxa"/>
              <w:right w:w="566.0" w:type="dxa"/>
            </w:tcMar>
          </w:tcPr>
          <w:p w:rsidR="00000000" w:rsidDel="00000000" w:rsidP="00000000" w:rsidRDefault="00000000" w:rsidRPr="00000000" w14:paraId="00000012">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3">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4">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5">
            <w:pPr>
              <w:widowControl w:val="0"/>
              <w:rPr>
                <w:rFonts w:ascii="Avenir" w:cs="Avenir" w:eastAsia="Avenir" w:hAnsi="Avenir"/>
                <w:sz w:val="28"/>
                <w:szCs w:val="28"/>
              </w:rPr>
            </w:pPr>
            <w:r w:rsidDel="00000000" w:rsidR="00000000" w:rsidRPr="00000000">
              <w:rPr>
                <w:rtl w:val="0"/>
              </w:rPr>
            </w:r>
          </w:p>
        </w:tc>
      </w:tr>
    </w:tbl>
    <w:p w:rsidR="00000000" w:rsidDel="00000000" w:rsidP="00000000" w:rsidRDefault="00000000" w:rsidRPr="00000000" w14:paraId="00000016">
      <w:pP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7">
      <w:pPr>
        <w:spacing w:line="276" w:lineRule="auto"/>
        <w:rPr>
          <w:rFonts w:ascii="Avenir" w:cs="Avenir" w:eastAsia="Avenir" w:hAnsi="Avenir"/>
          <w:b w:val="1"/>
          <w:sz w:val="28"/>
          <w:szCs w:val="28"/>
        </w:rPr>
      </w:pPr>
      <w:r w:rsidDel="00000000" w:rsidR="00000000" w:rsidRPr="00000000">
        <w:rPr>
          <w:rtl w:val="0"/>
        </w:rPr>
      </w:r>
    </w:p>
    <w:p w:rsidR="00000000" w:rsidDel="00000000" w:rsidP="00000000" w:rsidRDefault="00000000" w:rsidRPr="00000000" w14:paraId="00000018">
      <w:pPr>
        <w:spacing w:line="276" w:lineRule="auto"/>
        <w:rPr>
          <w:rFonts w:ascii="Avenir" w:cs="Avenir" w:eastAsia="Avenir" w:hAnsi="Avenir"/>
          <w:b w:val="1"/>
          <w:sz w:val="28"/>
          <w:szCs w:val="28"/>
        </w:rPr>
      </w:pPr>
      <w:r w:rsidDel="00000000" w:rsidR="00000000" w:rsidRPr="00000000">
        <w:rPr>
          <w:rFonts w:ascii="Avenir" w:cs="Avenir" w:eastAsia="Avenir" w:hAnsi="Avenir"/>
          <w:b w:val="1"/>
          <w:sz w:val="28"/>
          <w:szCs w:val="28"/>
          <w:rtl w:val="0"/>
        </w:rPr>
        <w:t xml:space="preserve">How long has it been going round in your head?</w:t>
      </w:r>
    </w:p>
    <w:p w:rsidR="00000000" w:rsidDel="00000000" w:rsidP="00000000" w:rsidRDefault="00000000" w:rsidRPr="00000000" w14:paraId="00000019">
      <w:pPr>
        <w:spacing w:line="276" w:lineRule="auto"/>
        <w:rPr>
          <w:rFonts w:ascii="Avenir" w:cs="Avenir" w:eastAsia="Avenir" w:hAnsi="Avenir"/>
          <w:sz w:val="16"/>
          <w:szCs w:val="16"/>
        </w:rPr>
      </w:pPr>
      <w:r w:rsidDel="00000000" w:rsidR="00000000" w:rsidRPr="00000000">
        <w:rPr>
          <w:rtl w:val="0"/>
        </w:rPr>
      </w:r>
    </w:p>
    <w:sdt>
      <w:sdtPr>
        <w:lock w:val="contentLocked"/>
        <w:tag w:val="goog_rdk_0"/>
      </w:sdtPr>
      <w:sdtContent>
        <w:tbl>
          <w:tblPr>
            <w:tblStyle w:val="Table2"/>
            <w:tblW w:w="10500.0" w:type="dxa"/>
            <w:jc w:val="left"/>
            <w:tblInd w:w="-56.000000000000014"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10500"/>
            <w:tblGridChange w:id="0">
              <w:tblGrid>
                <w:gridCol w:w="10500"/>
              </w:tblGrid>
            </w:tblGridChange>
          </w:tblGrid>
          <w:tr>
            <w:trPr>
              <w:cantSplit w:val="0"/>
              <w:tblHeader w:val="0"/>
            </w:trPr>
            <w:tc>
              <w:tcPr>
                <w:tcMar>
                  <w:top w:w="566.0" w:type="dxa"/>
                  <w:left w:w="566.0" w:type="dxa"/>
                  <w:bottom w:w="566.0" w:type="dxa"/>
                  <w:right w:w="566.0" w:type="dxa"/>
                </w:tcMar>
              </w:tcPr>
              <w:p w:rsidR="00000000" w:rsidDel="00000000" w:rsidP="00000000" w:rsidRDefault="00000000" w:rsidRPr="00000000" w14:paraId="0000001A">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B">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C">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D">
                <w:pPr>
                  <w:widowControl w:val="0"/>
                  <w:rPr>
                    <w:rFonts w:ascii="Avenir" w:cs="Avenir" w:eastAsia="Avenir" w:hAnsi="Avenir"/>
                    <w:sz w:val="28"/>
                    <w:szCs w:val="28"/>
                  </w:rPr>
                </w:pPr>
                <w:r w:rsidDel="00000000" w:rsidR="00000000" w:rsidRPr="00000000">
                  <w:rPr>
                    <w:rtl w:val="0"/>
                  </w:rPr>
                </w:r>
              </w:p>
            </w:tc>
          </w:tr>
        </w:tbl>
      </w:sdtContent>
    </w:sdt>
    <w:p w:rsidR="00000000" w:rsidDel="00000000" w:rsidP="00000000" w:rsidRDefault="00000000" w:rsidRPr="00000000" w14:paraId="0000001E">
      <w:pP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F">
      <w:pPr>
        <w:rPr>
          <w:rFonts w:ascii="Avenir" w:cs="Avenir" w:eastAsia="Avenir" w:hAnsi="Avenir"/>
          <w:b w:val="1"/>
          <w:sz w:val="28"/>
          <w:szCs w:val="28"/>
        </w:rPr>
      </w:pPr>
      <w:r w:rsidDel="00000000" w:rsidR="00000000" w:rsidRPr="00000000">
        <w:rPr>
          <w:rFonts w:ascii="Avenir" w:cs="Avenir" w:eastAsia="Avenir" w:hAnsi="Avenir"/>
          <w:sz w:val="28"/>
          <w:szCs w:val="28"/>
          <w:rtl w:val="0"/>
        </w:rPr>
        <w:t xml:space="preserve">How does it make you feel? </w:t>
      </w:r>
      <w:r w:rsidDel="00000000" w:rsidR="00000000" w:rsidRPr="00000000">
        <w:rPr>
          <w:rtl w:val="0"/>
        </w:rPr>
      </w:r>
    </w:p>
    <w:p w:rsidR="00000000" w:rsidDel="00000000" w:rsidP="00000000" w:rsidRDefault="00000000" w:rsidRPr="00000000" w14:paraId="00000020">
      <w:pPr>
        <w:spacing w:line="276" w:lineRule="auto"/>
        <w:rPr>
          <w:rFonts w:ascii="Avenir" w:cs="Avenir" w:eastAsia="Avenir" w:hAnsi="Avenir"/>
          <w:sz w:val="16"/>
          <w:szCs w:val="16"/>
        </w:rPr>
      </w:pPr>
      <w:r w:rsidDel="00000000" w:rsidR="00000000" w:rsidRPr="00000000">
        <w:rPr>
          <w:rtl w:val="0"/>
        </w:rPr>
      </w:r>
    </w:p>
    <w:sdt>
      <w:sdtPr>
        <w:lock w:val="contentLocked"/>
        <w:tag w:val="goog_rdk_1"/>
      </w:sdtPr>
      <w:sdtContent>
        <w:tbl>
          <w:tblPr>
            <w:tblStyle w:val="Table3"/>
            <w:tblW w:w="10500.0" w:type="dxa"/>
            <w:jc w:val="left"/>
            <w:tblInd w:w="-56.000000000000014"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10500"/>
            <w:tblGridChange w:id="0">
              <w:tblGrid>
                <w:gridCol w:w="10500"/>
              </w:tblGrid>
            </w:tblGridChange>
          </w:tblGrid>
          <w:tr>
            <w:trPr>
              <w:cantSplit w:val="0"/>
              <w:tblHeader w:val="0"/>
            </w:trPr>
            <w:tc>
              <w:tcPr>
                <w:tcMar>
                  <w:top w:w="566.0" w:type="dxa"/>
                  <w:left w:w="566.0" w:type="dxa"/>
                  <w:bottom w:w="566.0" w:type="dxa"/>
                  <w:right w:w="566.0" w:type="dxa"/>
                </w:tcMar>
              </w:tcPr>
              <w:p w:rsidR="00000000" w:rsidDel="00000000" w:rsidP="00000000" w:rsidRDefault="00000000" w:rsidRPr="00000000" w14:paraId="00000021">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22">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23">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24">
                <w:pPr>
                  <w:widowControl w:val="0"/>
                  <w:rPr>
                    <w:rFonts w:ascii="Avenir" w:cs="Avenir" w:eastAsia="Avenir" w:hAnsi="Avenir"/>
                    <w:sz w:val="28"/>
                    <w:szCs w:val="28"/>
                  </w:rPr>
                </w:pPr>
                <w:r w:rsidDel="00000000" w:rsidR="00000000" w:rsidRPr="00000000">
                  <w:rPr>
                    <w:rtl w:val="0"/>
                  </w:rPr>
                </w:r>
              </w:p>
            </w:tc>
          </w:tr>
        </w:tbl>
      </w:sdtContent>
    </w:sdt>
    <w:p w:rsidR="00000000" w:rsidDel="00000000" w:rsidP="00000000" w:rsidRDefault="00000000" w:rsidRPr="00000000" w14:paraId="00000025">
      <w:pP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26">
      <w:pPr>
        <w:rPr>
          <w:rFonts w:ascii="Avenir" w:cs="Avenir" w:eastAsia="Avenir" w:hAnsi="Avenir"/>
          <w:b w:val="1"/>
          <w:sz w:val="28"/>
          <w:szCs w:val="28"/>
        </w:rPr>
      </w:pPr>
      <w:r w:rsidDel="00000000" w:rsidR="00000000" w:rsidRPr="00000000">
        <w:rPr>
          <w:rFonts w:ascii="Avenir" w:cs="Avenir" w:eastAsia="Avenir" w:hAnsi="Avenir"/>
          <w:sz w:val="28"/>
          <w:szCs w:val="28"/>
          <w:rtl w:val="0"/>
        </w:rPr>
        <w:t xml:space="preserve">When is the worst for your overthinking? </w:t>
      </w:r>
      <w:r w:rsidDel="00000000" w:rsidR="00000000" w:rsidRPr="00000000">
        <w:rPr>
          <w:rtl w:val="0"/>
        </w:rPr>
      </w:r>
    </w:p>
    <w:p w:rsidR="00000000" w:rsidDel="00000000" w:rsidP="00000000" w:rsidRDefault="00000000" w:rsidRPr="00000000" w14:paraId="00000027">
      <w:pPr>
        <w:spacing w:line="276" w:lineRule="auto"/>
        <w:rPr>
          <w:rFonts w:ascii="Avenir" w:cs="Avenir" w:eastAsia="Avenir" w:hAnsi="Avenir"/>
          <w:sz w:val="16"/>
          <w:szCs w:val="16"/>
        </w:rPr>
      </w:pPr>
      <w:r w:rsidDel="00000000" w:rsidR="00000000" w:rsidRPr="00000000">
        <w:rPr>
          <w:rtl w:val="0"/>
        </w:rPr>
      </w:r>
    </w:p>
    <w:sdt>
      <w:sdtPr>
        <w:lock w:val="contentLocked"/>
        <w:tag w:val="goog_rdk_2"/>
      </w:sdtPr>
      <w:sdtContent>
        <w:tbl>
          <w:tblPr>
            <w:tblStyle w:val="Table4"/>
            <w:tblW w:w="10500.0" w:type="dxa"/>
            <w:jc w:val="left"/>
            <w:tblInd w:w="-56.000000000000014"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10500"/>
            <w:tblGridChange w:id="0">
              <w:tblGrid>
                <w:gridCol w:w="10500"/>
              </w:tblGrid>
            </w:tblGridChange>
          </w:tblGrid>
          <w:tr>
            <w:trPr>
              <w:cantSplit w:val="0"/>
              <w:tblHeader w:val="0"/>
            </w:trPr>
            <w:tc>
              <w:tcPr>
                <w:tcMar>
                  <w:top w:w="566.0" w:type="dxa"/>
                  <w:left w:w="566.0" w:type="dxa"/>
                  <w:bottom w:w="566.0" w:type="dxa"/>
                  <w:right w:w="566.0" w:type="dxa"/>
                </w:tcMar>
              </w:tcPr>
              <w:p w:rsidR="00000000" w:rsidDel="00000000" w:rsidP="00000000" w:rsidRDefault="00000000" w:rsidRPr="00000000" w14:paraId="00000028">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29">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2A">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2B">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2C">
                <w:pPr>
                  <w:widowControl w:val="0"/>
                  <w:rPr>
                    <w:rFonts w:ascii="Avenir" w:cs="Avenir" w:eastAsia="Avenir" w:hAnsi="Avenir"/>
                    <w:sz w:val="28"/>
                    <w:szCs w:val="28"/>
                  </w:rPr>
                </w:pPr>
                <w:r w:rsidDel="00000000" w:rsidR="00000000" w:rsidRPr="00000000">
                  <w:rPr>
                    <w:rtl w:val="0"/>
                  </w:rPr>
                </w:r>
              </w:p>
            </w:tc>
          </w:tr>
        </w:tbl>
      </w:sdtContent>
    </w:sdt>
    <w:p w:rsidR="00000000" w:rsidDel="00000000" w:rsidP="00000000" w:rsidRDefault="00000000" w:rsidRPr="00000000" w14:paraId="0000002D">
      <w:pP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2E">
      <w:pPr>
        <w:rPr>
          <w:rFonts w:ascii="Avenir" w:cs="Avenir" w:eastAsia="Avenir" w:hAnsi="Avenir"/>
          <w:b w:val="1"/>
          <w:sz w:val="28"/>
          <w:szCs w:val="28"/>
        </w:rPr>
      </w:pPr>
      <w:r w:rsidDel="00000000" w:rsidR="00000000" w:rsidRPr="00000000">
        <w:rPr>
          <w:rFonts w:ascii="Avenir" w:cs="Avenir" w:eastAsia="Avenir" w:hAnsi="Avenir"/>
          <w:sz w:val="28"/>
          <w:szCs w:val="28"/>
          <w:rtl w:val="0"/>
        </w:rPr>
        <w:t xml:space="preserve">What do you do to try and cope with it? This might be something positive you do like go for a walk or it might be something less optimal like drinking 4 glasses of wine. No judgement either way, just objectively look at your default coping strategies when you are overthinking: </w:t>
      </w:r>
      <w:r w:rsidDel="00000000" w:rsidR="00000000" w:rsidRPr="00000000">
        <w:rPr>
          <w:rtl w:val="0"/>
        </w:rPr>
      </w:r>
    </w:p>
    <w:p w:rsidR="00000000" w:rsidDel="00000000" w:rsidP="00000000" w:rsidRDefault="00000000" w:rsidRPr="00000000" w14:paraId="0000002F">
      <w:pPr>
        <w:spacing w:line="276" w:lineRule="auto"/>
        <w:rPr>
          <w:rFonts w:ascii="Avenir" w:cs="Avenir" w:eastAsia="Avenir" w:hAnsi="Avenir"/>
          <w:sz w:val="16"/>
          <w:szCs w:val="16"/>
        </w:rPr>
      </w:pPr>
      <w:r w:rsidDel="00000000" w:rsidR="00000000" w:rsidRPr="00000000">
        <w:rPr>
          <w:rtl w:val="0"/>
        </w:rPr>
      </w:r>
    </w:p>
    <w:sdt>
      <w:sdtPr>
        <w:lock w:val="contentLocked"/>
        <w:tag w:val="goog_rdk_3"/>
      </w:sdtPr>
      <w:sdtContent>
        <w:tbl>
          <w:tblPr>
            <w:tblStyle w:val="Table5"/>
            <w:tblW w:w="10500.0" w:type="dxa"/>
            <w:jc w:val="left"/>
            <w:tblInd w:w="-56.000000000000014"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10500"/>
            <w:tblGridChange w:id="0">
              <w:tblGrid>
                <w:gridCol w:w="10500"/>
              </w:tblGrid>
            </w:tblGridChange>
          </w:tblGrid>
          <w:tr>
            <w:trPr>
              <w:cantSplit w:val="0"/>
              <w:tblHeader w:val="0"/>
            </w:trPr>
            <w:tc>
              <w:tcPr>
                <w:tcMar>
                  <w:top w:w="566.0" w:type="dxa"/>
                  <w:left w:w="566.0" w:type="dxa"/>
                  <w:bottom w:w="566.0" w:type="dxa"/>
                  <w:right w:w="566.0" w:type="dxa"/>
                </w:tcMar>
              </w:tcPr>
              <w:p w:rsidR="00000000" w:rsidDel="00000000" w:rsidP="00000000" w:rsidRDefault="00000000" w:rsidRPr="00000000" w14:paraId="00000030">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31">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32">
                <w:pPr>
                  <w:widowControl w:val="0"/>
                  <w:rPr>
                    <w:rFonts w:ascii="Avenir" w:cs="Avenir" w:eastAsia="Avenir" w:hAnsi="Avenir"/>
                    <w:sz w:val="28"/>
                    <w:szCs w:val="28"/>
                  </w:rPr>
                </w:pPr>
                <w:r w:rsidDel="00000000" w:rsidR="00000000" w:rsidRPr="00000000">
                  <w:rPr>
                    <w:rtl w:val="0"/>
                  </w:rPr>
                </w:r>
              </w:p>
            </w:tc>
          </w:tr>
        </w:tbl>
      </w:sdtContent>
    </w:sdt>
    <w:p w:rsidR="00000000" w:rsidDel="00000000" w:rsidP="00000000" w:rsidRDefault="00000000" w:rsidRPr="00000000" w14:paraId="00000033">
      <w:pP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34">
      <w:pPr>
        <w:rPr>
          <w:rFonts w:ascii="Avenir" w:cs="Avenir" w:eastAsia="Avenir" w:hAnsi="Avenir"/>
          <w:b w:val="1"/>
          <w:sz w:val="28"/>
          <w:szCs w:val="28"/>
        </w:rPr>
      </w:pPr>
      <w:r w:rsidDel="00000000" w:rsidR="00000000" w:rsidRPr="00000000">
        <w:rPr>
          <w:rFonts w:ascii="Avenir" w:cs="Avenir" w:eastAsia="Avenir" w:hAnsi="Avenir"/>
          <w:sz w:val="28"/>
          <w:szCs w:val="28"/>
          <w:rtl w:val="0"/>
        </w:rPr>
        <w:t xml:space="preserve">How long has overthinking been a problem for you? </w:t>
      </w:r>
      <w:r w:rsidDel="00000000" w:rsidR="00000000" w:rsidRPr="00000000">
        <w:rPr>
          <w:rtl w:val="0"/>
        </w:rPr>
      </w:r>
    </w:p>
    <w:p w:rsidR="00000000" w:rsidDel="00000000" w:rsidP="00000000" w:rsidRDefault="00000000" w:rsidRPr="00000000" w14:paraId="00000035">
      <w:pPr>
        <w:spacing w:line="276" w:lineRule="auto"/>
        <w:rPr>
          <w:rFonts w:ascii="Avenir" w:cs="Avenir" w:eastAsia="Avenir" w:hAnsi="Avenir"/>
          <w:sz w:val="16"/>
          <w:szCs w:val="16"/>
        </w:rPr>
      </w:pPr>
      <w:r w:rsidDel="00000000" w:rsidR="00000000" w:rsidRPr="00000000">
        <w:rPr>
          <w:rtl w:val="0"/>
        </w:rPr>
      </w:r>
    </w:p>
    <w:sdt>
      <w:sdtPr>
        <w:lock w:val="contentLocked"/>
        <w:tag w:val="goog_rdk_4"/>
      </w:sdtPr>
      <w:sdtContent>
        <w:tbl>
          <w:tblPr>
            <w:tblStyle w:val="Table6"/>
            <w:tblW w:w="10500.0" w:type="dxa"/>
            <w:jc w:val="left"/>
            <w:tblInd w:w="-56.000000000000014"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10500"/>
            <w:tblGridChange w:id="0">
              <w:tblGrid>
                <w:gridCol w:w="10500"/>
              </w:tblGrid>
            </w:tblGridChange>
          </w:tblGrid>
          <w:tr>
            <w:trPr>
              <w:cantSplit w:val="0"/>
              <w:tblHeader w:val="0"/>
            </w:trPr>
            <w:tc>
              <w:tcPr>
                <w:tcMar>
                  <w:top w:w="566.0" w:type="dxa"/>
                  <w:left w:w="566.0" w:type="dxa"/>
                  <w:bottom w:w="566.0" w:type="dxa"/>
                  <w:right w:w="566.0" w:type="dxa"/>
                </w:tcMar>
              </w:tcPr>
              <w:p w:rsidR="00000000" w:rsidDel="00000000" w:rsidP="00000000" w:rsidRDefault="00000000" w:rsidRPr="00000000" w14:paraId="00000036">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37">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38">
                <w:pPr>
                  <w:widowControl w:val="0"/>
                  <w:rPr>
                    <w:rFonts w:ascii="Avenir" w:cs="Avenir" w:eastAsia="Avenir" w:hAnsi="Avenir"/>
                    <w:sz w:val="28"/>
                    <w:szCs w:val="28"/>
                  </w:rPr>
                </w:pPr>
                <w:r w:rsidDel="00000000" w:rsidR="00000000" w:rsidRPr="00000000">
                  <w:rPr>
                    <w:rtl w:val="0"/>
                  </w:rPr>
                </w:r>
              </w:p>
            </w:tc>
          </w:tr>
        </w:tbl>
      </w:sdtContent>
    </w:sdt>
    <w:p w:rsidR="00000000" w:rsidDel="00000000" w:rsidP="00000000" w:rsidRDefault="00000000" w:rsidRPr="00000000" w14:paraId="00000039">
      <w:pP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3A">
      <w:pPr>
        <w:rPr>
          <w:rFonts w:ascii="Avenir" w:cs="Avenir" w:eastAsia="Avenir" w:hAnsi="Avenir"/>
          <w:b w:val="1"/>
          <w:sz w:val="28"/>
          <w:szCs w:val="28"/>
        </w:rPr>
      </w:pPr>
      <w:r w:rsidDel="00000000" w:rsidR="00000000" w:rsidRPr="00000000">
        <w:rPr>
          <w:rFonts w:ascii="Avenir" w:cs="Avenir" w:eastAsia="Avenir" w:hAnsi="Avenir"/>
          <w:sz w:val="28"/>
          <w:szCs w:val="28"/>
          <w:rtl w:val="0"/>
        </w:rPr>
        <w:t xml:space="preserve">Stop. Pause. Can you remember a time when you were experiencing life and NOT trapped in over-thinking? When did you feel present and peaceful? How old were you? What was happening? </w:t>
      </w:r>
      <w:r w:rsidDel="00000000" w:rsidR="00000000" w:rsidRPr="00000000">
        <w:rPr>
          <w:rtl w:val="0"/>
        </w:rPr>
      </w:r>
    </w:p>
    <w:p w:rsidR="00000000" w:rsidDel="00000000" w:rsidP="00000000" w:rsidRDefault="00000000" w:rsidRPr="00000000" w14:paraId="0000003B">
      <w:pPr>
        <w:spacing w:line="276" w:lineRule="auto"/>
        <w:rPr>
          <w:rFonts w:ascii="Avenir" w:cs="Avenir" w:eastAsia="Avenir" w:hAnsi="Avenir"/>
          <w:sz w:val="16"/>
          <w:szCs w:val="16"/>
        </w:rPr>
      </w:pPr>
      <w:r w:rsidDel="00000000" w:rsidR="00000000" w:rsidRPr="00000000">
        <w:rPr>
          <w:rtl w:val="0"/>
        </w:rPr>
      </w:r>
    </w:p>
    <w:sdt>
      <w:sdtPr>
        <w:lock w:val="contentLocked"/>
        <w:tag w:val="goog_rdk_5"/>
      </w:sdtPr>
      <w:sdtContent>
        <w:tbl>
          <w:tblPr>
            <w:tblStyle w:val="Table7"/>
            <w:tblW w:w="10500.0" w:type="dxa"/>
            <w:jc w:val="left"/>
            <w:tblInd w:w="-56.000000000000014"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10500"/>
            <w:tblGridChange w:id="0">
              <w:tblGrid>
                <w:gridCol w:w="10500"/>
              </w:tblGrid>
            </w:tblGridChange>
          </w:tblGrid>
          <w:tr>
            <w:trPr>
              <w:cantSplit w:val="0"/>
              <w:tblHeader w:val="0"/>
            </w:trPr>
            <w:tc>
              <w:tcPr>
                <w:tcMar>
                  <w:top w:w="566.0" w:type="dxa"/>
                  <w:left w:w="566.0" w:type="dxa"/>
                  <w:bottom w:w="566.0" w:type="dxa"/>
                  <w:right w:w="566.0" w:type="dxa"/>
                </w:tcMar>
              </w:tcPr>
              <w:p w:rsidR="00000000" w:rsidDel="00000000" w:rsidP="00000000" w:rsidRDefault="00000000" w:rsidRPr="00000000" w14:paraId="0000003C">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3D">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3E">
                <w:pPr>
                  <w:widowControl w:val="0"/>
                  <w:rPr>
                    <w:rFonts w:ascii="Avenir" w:cs="Avenir" w:eastAsia="Avenir" w:hAnsi="Avenir"/>
                    <w:sz w:val="28"/>
                    <w:szCs w:val="28"/>
                  </w:rPr>
                </w:pPr>
                <w:r w:rsidDel="00000000" w:rsidR="00000000" w:rsidRPr="00000000">
                  <w:rPr>
                    <w:rtl w:val="0"/>
                  </w:rPr>
                </w:r>
              </w:p>
            </w:tc>
          </w:tr>
        </w:tbl>
      </w:sdtContent>
    </w:sdt>
    <w:p w:rsidR="00000000" w:rsidDel="00000000" w:rsidP="00000000" w:rsidRDefault="00000000" w:rsidRPr="00000000" w14:paraId="0000003F">
      <w:pP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40">
      <w:pPr>
        <w:rPr>
          <w:rFonts w:ascii="Avenir" w:cs="Avenir" w:eastAsia="Avenir" w:hAnsi="Avenir"/>
          <w:sz w:val="28"/>
          <w:szCs w:val="28"/>
        </w:rPr>
      </w:pPr>
      <w:r w:rsidDel="00000000" w:rsidR="00000000" w:rsidRPr="00000000">
        <w:rPr>
          <w:rFonts w:ascii="Avenir" w:cs="Avenir" w:eastAsia="Avenir" w:hAnsi="Avenir"/>
          <w:sz w:val="28"/>
          <w:szCs w:val="28"/>
          <w:rtl w:val="0"/>
        </w:rPr>
        <w:t xml:space="preserve">Where were you? Who else was there? What were you doing? What were you thinking? </w:t>
      </w:r>
    </w:p>
    <w:p w:rsidR="00000000" w:rsidDel="00000000" w:rsidP="00000000" w:rsidRDefault="00000000" w:rsidRPr="00000000" w14:paraId="00000041">
      <w:pPr>
        <w:rPr>
          <w:rFonts w:ascii="Avenir" w:cs="Avenir" w:eastAsia="Avenir" w:hAnsi="Avenir"/>
          <w:b w:val="1"/>
          <w:sz w:val="28"/>
          <w:szCs w:val="28"/>
        </w:rPr>
      </w:pPr>
      <w:r w:rsidDel="00000000" w:rsidR="00000000" w:rsidRPr="00000000">
        <w:rPr>
          <w:rFonts w:ascii="Avenir" w:cs="Avenir" w:eastAsia="Avenir" w:hAnsi="Avenir"/>
          <w:sz w:val="28"/>
          <w:szCs w:val="28"/>
          <w:rtl w:val="0"/>
        </w:rPr>
        <w:t xml:space="preserve">Answer this with as much detail as you can. </w:t>
      </w:r>
      <w:r w:rsidDel="00000000" w:rsidR="00000000" w:rsidRPr="00000000">
        <w:rPr>
          <w:rtl w:val="0"/>
        </w:rPr>
      </w:r>
    </w:p>
    <w:p w:rsidR="00000000" w:rsidDel="00000000" w:rsidP="00000000" w:rsidRDefault="00000000" w:rsidRPr="00000000" w14:paraId="00000042">
      <w:pPr>
        <w:spacing w:line="276" w:lineRule="auto"/>
        <w:rPr>
          <w:rFonts w:ascii="Avenir" w:cs="Avenir" w:eastAsia="Avenir" w:hAnsi="Avenir"/>
          <w:sz w:val="16"/>
          <w:szCs w:val="16"/>
        </w:rPr>
      </w:pPr>
      <w:r w:rsidDel="00000000" w:rsidR="00000000" w:rsidRPr="00000000">
        <w:rPr>
          <w:rtl w:val="0"/>
        </w:rPr>
      </w:r>
    </w:p>
    <w:sdt>
      <w:sdtPr>
        <w:lock w:val="contentLocked"/>
        <w:tag w:val="goog_rdk_6"/>
      </w:sdtPr>
      <w:sdtContent>
        <w:tbl>
          <w:tblPr>
            <w:tblStyle w:val="Table8"/>
            <w:tblW w:w="10500.0" w:type="dxa"/>
            <w:jc w:val="left"/>
            <w:tblInd w:w="-56.000000000000014"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10500"/>
            <w:tblGridChange w:id="0">
              <w:tblGrid>
                <w:gridCol w:w="10500"/>
              </w:tblGrid>
            </w:tblGridChange>
          </w:tblGrid>
          <w:tr>
            <w:trPr>
              <w:cantSplit w:val="0"/>
              <w:tblHeader w:val="0"/>
            </w:trPr>
            <w:tc>
              <w:tcPr>
                <w:tcMar>
                  <w:top w:w="566.0" w:type="dxa"/>
                  <w:left w:w="566.0" w:type="dxa"/>
                  <w:bottom w:w="566.0" w:type="dxa"/>
                  <w:right w:w="566.0" w:type="dxa"/>
                </w:tcMar>
              </w:tcPr>
              <w:p w:rsidR="00000000" w:rsidDel="00000000" w:rsidP="00000000" w:rsidRDefault="00000000" w:rsidRPr="00000000" w14:paraId="00000043">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44">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45">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46">
                <w:pPr>
                  <w:widowControl w:val="0"/>
                  <w:rPr>
                    <w:rFonts w:ascii="Avenir" w:cs="Avenir" w:eastAsia="Avenir" w:hAnsi="Avenir"/>
                    <w:sz w:val="28"/>
                    <w:szCs w:val="28"/>
                  </w:rPr>
                </w:pPr>
                <w:r w:rsidDel="00000000" w:rsidR="00000000" w:rsidRPr="00000000">
                  <w:rPr>
                    <w:rtl w:val="0"/>
                  </w:rPr>
                </w:r>
              </w:p>
            </w:tc>
          </w:tr>
        </w:tbl>
      </w:sdtContent>
    </w:sdt>
    <w:p w:rsidR="00000000" w:rsidDel="00000000" w:rsidP="00000000" w:rsidRDefault="00000000" w:rsidRPr="00000000" w14:paraId="00000047">
      <w:pP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48">
      <w:pPr>
        <w:rPr>
          <w:rFonts w:ascii="Avenir" w:cs="Avenir" w:eastAsia="Avenir" w:hAnsi="Avenir"/>
          <w:b w:val="1"/>
          <w:sz w:val="28"/>
          <w:szCs w:val="28"/>
        </w:rPr>
      </w:pPr>
      <w:r w:rsidDel="00000000" w:rsidR="00000000" w:rsidRPr="00000000">
        <w:rPr>
          <w:rFonts w:ascii="Avenir" w:cs="Avenir" w:eastAsia="Avenir" w:hAnsi="Avenir"/>
          <w:sz w:val="28"/>
          <w:szCs w:val="28"/>
          <w:rtl w:val="0"/>
        </w:rPr>
        <w:t xml:space="preserve">Has your overthinking ever helped you? Can you think of a time where it has benefited you? </w:t>
      </w:r>
      <w:r w:rsidDel="00000000" w:rsidR="00000000" w:rsidRPr="00000000">
        <w:rPr>
          <w:rtl w:val="0"/>
        </w:rPr>
      </w:r>
    </w:p>
    <w:p w:rsidR="00000000" w:rsidDel="00000000" w:rsidP="00000000" w:rsidRDefault="00000000" w:rsidRPr="00000000" w14:paraId="00000049">
      <w:pPr>
        <w:spacing w:line="276" w:lineRule="auto"/>
        <w:rPr>
          <w:rFonts w:ascii="Avenir" w:cs="Avenir" w:eastAsia="Avenir" w:hAnsi="Avenir"/>
          <w:sz w:val="16"/>
          <w:szCs w:val="16"/>
        </w:rPr>
      </w:pPr>
      <w:r w:rsidDel="00000000" w:rsidR="00000000" w:rsidRPr="00000000">
        <w:rPr>
          <w:rtl w:val="0"/>
        </w:rPr>
      </w:r>
    </w:p>
    <w:sdt>
      <w:sdtPr>
        <w:lock w:val="contentLocked"/>
        <w:tag w:val="goog_rdk_7"/>
      </w:sdtPr>
      <w:sdtContent>
        <w:tbl>
          <w:tblPr>
            <w:tblStyle w:val="Table9"/>
            <w:tblW w:w="10500.0" w:type="dxa"/>
            <w:jc w:val="left"/>
            <w:tblInd w:w="-56.000000000000014"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10500"/>
            <w:tblGridChange w:id="0">
              <w:tblGrid>
                <w:gridCol w:w="10500"/>
              </w:tblGrid>
            </w:tblGridChange>
          </w:tblGrid>
          <w:tr>
            <w:trPr>
              <w:cantSplit w:val="0"/>
              <w:tblHeader w:val="0"/>
            </w:trPr>
            <w:tc>
              <w:tcPr>
                <w:tcMar>
                  <w:top w:w="566.0" w:type="dxa"/>
                  <w:left w:w="566.0" w:type="dxa"/>
                  <w:bottom w:w="566.0" w:type="dxa"/>
                  <w:right w:w="566.0" w:type="dxa"/>
                </w:tcMar>
              </w:tcPr>
              <w:p w:rsidR="00000000" w:rsidDel="00000000" w:rsidP="00000000" w:rsidRDefault="00000000" w:rsidRPr="00000000" w14:paraId="0000004A">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4B">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4C">
                <w:pPr>
                  <w:widowControl w:val="0"/>
                  <w:rPr>
                    <w:rFonts w:ascii="Avenir" w:cs="Avenir" w:eastAsia="Avenir" w:hAnsi="Avenir"/>
                    <w:sz w:val="28"/>
                    <w:szCs w:val="28"/>
                  </w:rPr>
                </w:pPr>
                <w:r w:rsidDel="00000000" w:rsidR="00000000" w:rsidRPr="00000000">
                  <w:rPr>
                    <w:rtl w:val="0"/>
                  </w:rPr>
                </w:r>
              </w:p>
            </w:tc>
          </w:tr>
        </w:tbl>
      </w:sdtContent>
    </w:sdt>
    <w:p w:rsidR="00000000" w:rsidDel="00000000" w:rsidP="00000000" w:rsidRDefault="00000000" w:rsidRPr="00000000" w14:paraId="0000004D">
      <w:pP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4E">
      <w:pPr>
        <w:rPr>
          <w:rFonts w:ascii="Avenir" w:cs="Avenir" w:eastAsia="Avenir" w:hAnsi="Avenir"/>
          <w:b w:val="1"/>
          <w:sz w:val="28"/>
          <w:szCs w:val="28"/>
        </w:rPr>
      </w:pPr>
      <w:r w:rsidDel="00000000" w:rsidR="00000000" w:rsidRPr="00000000">
        <w:rPr>
          <w:rFonts w:ascii="Avenir" w:cs="Avenir" w:eastAsia="Avenir" w:hAnsi="Avenir"/>
          <w:sz w:val="28"/>
          <w:szCs w:val="28"/>
          <w:rtl w:val="0"/>
        </w:rPr>
        <w:t xml:space="preserve">Is there anything else coming up for you in terms of your habit of overthinking? Jot down any insights that are coming up for you: </w:t>
      </w:r>
      <w:r w:rsidDel="00000000" w:rsidR="00000000" w:rsidRPr="00000000">
        <w:rPr>
          <w:rtl w:val="0"/>
        </w:rPr>
      </w:r>
    </w:p>
    <w:p w:rsidR="00000000" w:rsidDel="00000000" w:rsidP="00000000" w:rsidRDefault="00000000" w:rsidRPr="00000000" w14:paraId="0000004F">
      <w:pPr>
        <w:spacing w:line="276" w:lineRule="auto"/>
        <w:rPr>
          <w:rFonts w:ascii="Avenir" w:cs="Avenir" w:eastAsia="Avenir" w:hAnsi="Avenir"/>
          <w:sz w:val="16"/>
          <w:szCs w:val="16"/>
        </w:rPr>
      </w:pPr>
      <w:r w:rsidDel="00000000" w:rsidR="00000000" w:rsidRPr="00000000">
        <w:rPr>
          <w:rtl w:val="0"/>
        </w:rPr>
      </w:r>
    </w:p>
    <w:sdt>
      <w:sdtPr>
        <w:lock w:val="contentLocked"/>
        <w:tag w:val="goog_rdk_8"/>
      </w:sdtPr>
      <w:sdtContent>
        <w:tbl>
          <w:tblPr>
            <w:tblStyle w:val="Table10"/>
            <w:tblW w:w="10500.0" w:type="dxa"/>
            <w:jc w:val="left"/>
            <w:tblInd w:w="-56.000000000000014"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10500"/>
            <w:tblGridChange w:id="0">
              <w:tblGrid>
                <w:gridCol w:w="10500"/>
              </w:tblGrid>
            </w:tblGridChange>
          </w:tblGrid>
          <w:tr>
            <w:trPr>
              <w:cantSplit w:val="0"/>
              <w:tblHeader w:val="0"/>
            </w:trPr>
            <w:tc>
              <w:tcPr>
                <w:tcMar>
                  <w:top w:w="566.0" w:type="dxa"/>
                  <w:left w:w="566.0" w:type="dxa"/>
                  <w:bottom w:w="566.0" w:type="dxa"/>
                  <w:right w:w="566.0" w:type="dxa"/>
                </w:tcMar>
              </w:tcPr>
              <w:p w:rsidR="00000000" w:rsidDel="00000000" w:rsidP="00000000" w:rsidRDefault="00000000" w:rsidRPr="00000000" w14:paraId="00000050">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51">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52">
                <w:pPr>
                  <w:widowControl w:val="0"/>
                  <w:rPr>
                    <w:rFonts w:ascii="Avenir" w:cs="Avenir" w:eastAsia="Avenir" w:hAnsi="Avenir"/>
                    <w:sz w:val="28"/>
                    <w:szCs w:val="28"/>
                  </w:rPr>
                </w:pPr>
                <w:r w:rsidDel="00000000" w:rsidR="00000000" w:rsidRPr="00000000">
                  <w:rPr>
                    <w:rtl w:val="0"/>
                  </w:rPr>
                </w:r>
              </w:p>
            </w:tc>
          </w:tr>
        </w:tbl>
      </w:sdtContent>
    </w:sdt>
    <w:p w:rsidR="00000000" w:rsidDel="00000000" w:rsidP="00000000" w:rsidRDefault="00000000" w:rsidRPr="00000000" w14:paraId="00000053">
      <w:pPr>
        <w:rPr>
          <w:rFonts w:ascii="Avenir" w:cs="Avenir" w:eastAsia="Avenir" w:hAnsi="Avenir"/>
        </w:rPr>
      </w:pPr>
      <w:r w:rsidDel="00000000" w:rsidR="00000000" w:rsidRPr="00000000">
        <w:rPr>
          <w:rtl w:val="0"/>
        </w:rPr>
      </w:r>
    </w:p>
    <w:p w:rsidR="00000000" w:rsidDel="00000000" w:rsidP="00000000" w:rsidRDefault="00000000" w:rsidRPr="00000000" w14:paraId="00000054">
      <w:pPr>
        <w:rPr>
          <w:rFonts w:ascii="Avenir" w:cs="Avenir" w:eastAsia="Avenir" w:hAnsi="Aveni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jc w:val="center"/>
        <w:rPr>
          <w:rFonts w:ascii="Avenir" w:cs="Avenir" w:eastAsia="Avenir" w:hAnsi="Avenir"/>
          <w:i w:val="1"/>
          <w:sz w:val="28"/>
          <w:szCs w:val="28"/>
        </w:rPr>
      </w:pPr>
      <w:r w:rsidDel="00000000" w:rsidR="00000000" w:rsidRPr="00000000">
        <w:rPr>
          <w:rFonts w:ascii="Avenir" w:cs="Avenir" w:eastAsia="Avenir" w:hAnsi="Avenir"/>
          <w:i w:val="1"/>
          <w:sz w:val="28"/>
          <w:szCs w:val="28"/>
          <w:rtl w:val="0"/>
        </w:rPr>
        <w:t xml:space="preserve">Well done! I know this may have been tricky to look at your patterns head on, but it’s important to bring some of what we do unconsciously to our awareness as it’s the first step in effective and lasting change.</w:t>
      </w:r>
    </w:p>
    <w:p w:rsidR="00000000" w:rsidDel="00000000" w:rsidP="00000000" w:rsidRDefault="00000000" w:rsidRPr="00000000" w14:paraId="00000057">
      <w:pPr>
        <w:pBdr>
          <w:top w:space="0" w:sz="0" w:val="nil"/>
          <w:left w:space="0" w:sz="0" w:val="nil"/>
          <w:bottom w:space="0" w:sz="0" w:val="nil"/>
          <w:right w:space="0" w:sz="0" w:val="nil"/>
          <w:between w:space="0" w:sz="0" w:val="nil"/>
        </w:pBdr>
        <w:jc w:val="center"/>
        <w:rPr>
          <w:rFonts w:ascii="Avenir" w:cs="Avenir" w:eastAsia="Avenir" w:hAnsi="Avenir"/>
          <w:i w:val="1"/>
          <w:sz w:val="28"/>
          <w:szCs w:val="28"/>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jc w:val="center"/>
        <w:rPr>
          <w:rFonts w:ascii="Avenir" w:cs="Avenir" w:eastAsia="Avenir" w:hAnsi="Avenir"/>
          <w:i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rPr>
          <w:rFonts w:ascii="Avenir" w:cs="Avenir" w:eastAsia="Avenir" w:hAnsi="Avenir"/>
          <w:sz w:val="28"/>
          <w:szCs w:val="28"/>
        </w:rPr>
      </w:pPr>
      <w:r w:rsidDel="00000000" w:rsidR="00000000" w:rsidRPr="00000000">
        <w:rPr>
          <w:rFonts w:ascii="Avenir" w:cs="Avenir" w:eastAsia="Avenir" w:hAnsi="Avenir"/>
          <w:sz w:val="28"/>
          <w:szCs w:val="28"/>
          <w:rtl w:val="0"/>
        </w:rPr>
        <w:t xml:space="preserve">YOUR NOTES: </w:t>
      </w:r>
    </w:p>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Avenir" w:cs="Avenir" w:eastAsia="Avenir" w:hAnsi="Avenir"/>
          <w:sz w:val="28"/>
          <w:szCs w:val="28"/>
        </w:rPr>
      </w:pPr>
      <w:r w:rsidDel="00000000" w:rsidR="00000000" w:rsidRPr="00000000">
        <w:rPr>
          <w:rFonts w:ascii="Avenir" w:cs="Avenir" w:eastAsia="Avenir" w:hAnsi="Avenir"/>
          <w:sz w:val="28"/>
          <w:szCs w:val="28"/>
          <w:rtl w:val="0"/>
        </w:rPr>
        <w:t xml:space="preserve">Did you have more repetitive overthinking topics you wanted to list down? They are better on paper than in your head, so go ahead here: </w:t>
      </w:r>
    </w:p>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Avenir" w:cs="Avenir" w:eastAsia="Avenir" w:hAnsi="Avenir"/>
          <w:sz w:val="28"/>
          <w:szCs w:val="28"/>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20" w:top="720" w:left="720"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rebuchet MS"/>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right" w:leader="none" w:pos="10460"/>
      </w:tabs>
      <w:rPr>
        <w:rFonts w:ascii="Candara" w:cs="Candara" w:eastAsia="Candara" w:hAnsi="Candara"/>
      </w:rPr>
    </w:pPr>
    <w:r w:rsidDel="00000000" w:rsidR="00000000" w:rsidRPr="00000000">
      <w:rPr>
        <w:rFonts w:ascii="Candara" w:cs="Candara" w:eastAsia="Candara" w:hAnsi="Candara"/>
        <w:rtl w:val="0"/>
      </w:rPr>
      <w:t xml:space="preserve">Wellbeing Warriors © 2024</w:t>
      <w:tab/>
    </w:r>
    <w:hyperlink r:id="rId1">
      <w:r w:rsidDel="00000000" w:rsidR="00000000" w:rsidRPr="00000000">
        <w:rPr>
          <w:rFonts w:ascii="Candara" w:cs="Candara" w:eastAsia="Candara" w:hAnsi="Candara"/>
          <w:color w:val="1155cc"/>
          <w:u w:val="single"/>
          <w:rtl w:val="0"/>
        </w:rPr>
        <w:t xml:space="preserve">www.louisethompson.com</w:t>
      </w:r>
    </w:hyperlink>
    <w:r w:rsidDel="00000000" w:rsidR="00000000" w:rsidRPr="00000000">
      <w:rPr>
        <w:rFonts w:ascii="Candara" w:cs="Candara" w:eastAsia="Candara" w:hAnsi="Candara"/>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tabs>
        <w:tab w:val="right" w:leader="none" w:pos="10460"/>
      </w:tabs>
      <w:rPr>
        <w:rFonts w:ascii="Candara" w:cs="Candara" w:eastAsia="Candara" w:hAnsi="Candara"/>
      </w:rPr>
    </w:pPr>
    <w:bookmarkStart w:colFirst="0" w:colLast="0" w:name="_heading=h.gjdgxs" w:id="0"/>
    <w:bookmarkEnd w:id="0"/>
    <w:r w:rsidDel="00000000" w:rsidR="00000000" w:rsidRPr="00000000">
      <w:rPr>
        <w:rFonts w:ascii="Candara" w:cs="Candara" w:eastAsia="Candara" w:hAnsi="Candara"/>
        <w:rtl w:val="0"/>
      </w:rPr>
      <w:t xml:space="preserve">Wellbeing Warriors © 2024</w:t>
      <w:tab/>
    </w:r>
    <w:hyperlink r:id="rId1">
      <w:r w:rsidDel="00000000" w:rsidR="00000000" w:rsidRPr="00000000">
        <w:rPr>
          <w:rFonts w:ascii="Candara" w:cs="Candara" w:eastAsia="Candara" w:hAnsi="Candara"/>
          <w:color w:val="1155cc"/>
          <w:u w:val="single"/>
          <w:rtl w:val="0"/>
        </w:rPr>
        <w:t xml:space="preserve">www.louisethompson.com</w:t>
      </w:r>
    </w:hyperlink>
    <w:r w:rsidDel="00000000" w:rsidR="00000000" w:rsidRPr="00000000">
      <w:rPr>
        <w:rFonts w:ascii="Candara" w:cs="Candara" w:eastAsia="Candara" w:hAnsi="Candara"/>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pBdr>
        <w:top w:space="0" w:sz="0" w:val="nil"/>
        <w:left w:space="0" w:sz="0" w:val="nil"/>
        <w:bottom w:space="0" w:sz="0" w:val="nil"/>
        <w:right w:space="0" w:sz="0" w:val="nil"/>
        <w:between w:space="0" w:sz="0" w:val="nil"/>
      </w:pBd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513"/>
        <w:tab w:val="right" w:leader="none" w:pos="9026"/>
      </w:tabs>
      <w:spacing w:before="708"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louisethompson.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louisethomp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0+A7faSmDvh5RdqcrfJ5iF0M9g==">CgMxLjAaHwoBMBIaChgICVIUChJ0YWJsZS5iMmJkM2tscjQ1cWkaHwoBMRIaChgICVIUChJ0YWJsZS5jYjJia3g1eDdoeDIaHwoBMhIaChgICVIUChJ0YWJsZS5uNHoyejQ0bmI4YnUaHwoBMxIaChgICVIUChJ0YWJsZS5iMDI1ejhhM2t0Z2IaHwoBNBIaChgICVIUChJ0YWJsZS5oNnhrZ3VtdDJia3UaHwoBNRIaChgICVIUChJ0YWJsZS54NWFmYnJzYnBna28aHwoBNhIaChgICVIUChJ0YWJsZS5lNnRvcDl3YmttdWwaHwoBNxIaChgICVIUChJ0YWJsZS5nNDlneTc2b21hcXEaHwoBOBIaChgICVIUChJ0YWJsZS5hbnAxaGVjeTIxcG4yCGguZ2pkZ3hzOAByITFsdDVlNnBlMU9iX2NzWXNVZjd6YWozdy1LeFJjT2x6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